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3E27F380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продолжим работать с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понятиями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f421c0d7592141b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3721BAA9" w:rsidP="3721BAA9" w:rsidRDefault="3721BAA9" w14:paraId="2AA4C64C" w14:textId="20E1FE2E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color w:val="000000" w:themeColor="accent6" w:themeTint="FF" w:themeShade="FF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</w:rPr>
        <w:t xml:space="preserve">Мессенджер WhatsApp </w:t>
      </w:r>
      <w:r w:rsidRPr="3721BAA9" w:rsidR="3721BAA9">
        <w:rPr>
          <w:rFonts w:ascii="Times New Roman" w:hAnsi="Times New Roman" w:eastAsia="Times New Roman" w:cs="Times New Roman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1C3068FF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w:rsidR="3721BAA9" w:rsidP="3721BAA9" w:rsidRDefault="3721BAA9" w14:paraId="019D4A28" w14:textId="103719F0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A0A3CF" w:rsidP="68A0A3CF" w:rsidRDefault="68A0A3CF" w14:paraId="38ED6B45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A0A3CF" w:rsidP="68A0A3CF" w:rsidRDefault="68A0A3CF" w14:paraId="0D8F80BE" w14:textId="12A00BC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Случайная величина. Представление данных.</w:t>
      </w:r>
      <w:r w:rsidRPr="3721BAA9" w:rsidR="3721BAA9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(2 ЧАСА)</w:t>
      </w:r>
    </w:p>
    <w:p w:rsidR="68A0A3CF" w:rsidP="68A0A3CF" w:rsidRDefault="68A0A3CF" w14:paraId="5713C297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8A0A3CF" w:rsidP="68A0A3CF" w:rsidRDefault="68A0A3CF" w14:paraId="5C6BEE6A" w14:textId="2F41B1F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применениях методов теории вероятностей исследователь чаще всего имеет дело с числовыми характеристиками наблюдаемого объекта, которые являются функциями элементарных исходов – состояний объекта. При использовании различных характеристик важным является то обстоятельство, что все они определены на одном и том же пространстве Ω, и если мы приступаем к построению вероятностной модели, на основании которой будет получено распределение наблюдаемой характеристики X = X(ω), то мы должны понимать, что это распределение индуцировано исходным распределением P на σ-алгебре A подмножеств Ω. Напомним, что такого рода построения проводились при выводе гипергеометрического и биномиального распределений.</w:t>
      </w:r>
    </w:p>
    <w:p w:rsidR="68A0A3CF" w:rsidP="68A0A3CF" w:rsidRDefault="68A0A3CF" w14:paraId="228C9947" w14:textId="081D5A2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B39BE92" w14:textId="7EFD0D6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Итак, мы приступаем к теории распределений функций X = X(ω) на пространстве элементарных исходов, фиксируя некоторое вероятностное пространство (Ω, A, P). Областью значений функции X служит эвклидово пространство R, и это пространство является новым пространством элементарных исходов. Поскольку нас, в основном, будут интересовать вероятности попадания значений X в интервалы, то естественно рассмотреть булеву σ-алгебру подмножеств R, порожденную всевозможными интервалами на прямой R. Как нам известно из общего курса анализа, такая σ-алгебра B,</w:t>
      </w:r>
    </w:p>
    <w:p w:rsidR="68A0A3CF" w:rsidP="68A0A3CF" w:rsidRDefault="68A0A3CF" w14:paraId="4F37626C" w14:textId="278BDF0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состоящая из всевозможных объединений и пересечений счетного числа интервалов, называется борелевским полем, и для ее построения достаточно рассмотреть открытые интервалы вида (−∞, x).</w:t>
      </w:r>
    </w:p>
    <w:p w:rsidR="68A0A3CF" w:rsidP="68A0A3CF" w:rsidRDefault="68A0A3CF" w14:paraId="05DC09A1" w14:textId="0A8C821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0ECDE297" w14:textId="4D158035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Введем измеримое пространство (R, B) значений X и рассмотрим следующий, совершенно естественный метод “наведения” распределения PX на B посредством вероятности P на A. Каждому борелевскому множеству B ∈ B сопоставим его прообраз X−1 (B) = {ω : X(ω) ∈ B} ⊂ Ω. Если X−1 (B) ∈ A, то, естественно, определить вероятность попадания значения X в B как P X(B) = P(X−1(B)). Функции, которые обладают свойством X−1 (B) ∈ A при любом B ∈ B, называются измеримыми, и в дальнейшем будут рассматриваться только такие характеристики наблюдаемого объекта. Мы подошли к основному понятию теории распределений на подмножествах R.</w:t>
      </w:r>
    </w:p>
    <w:p w:rsidR="68A0A3CF" w:rsidP="68A0A3CF" w:rsidRDefault="68A0A3CF" w14:paraId="324E19F5" w14:textId="1A9BE2E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4B0BF77F" w14:textId="37F1407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721BAA9" w:rsidR="3721BAA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3721BAA9" w:rsidP="3721BAA9" w:rsidRDefault="3721BAA9" w14:paraId="0292876B" w14:textId="46029F4F">
      <w:pPr>
        <w:pStyle w:val="Normal"/>
        <w:jc w:val="both"/>
      </w:pPr>
      <w:r>
        <w:drawing>
          <wp:inline wp14:editId="3B710C52" wp14:anchorId="224672F4">
            <wp:extent cx="6810374" cy="5107779"/>
            <wp:effectExtent l="0" t="0" r="0" b="0"/>
            <wp:docPr id="20564383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5b24fd050e49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810374" cy="510777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78E607BA" w14:textId="312DC6DD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Функция F(x), x ∈ R обладает следующими свойствами.</w:t>
      </w:r>
    </w:p>
    <w:p w:rsidR="68A0A3CF" w:rsidP="68A0A3CF" w:rsidRDefault="68A0A3CF" w14:paraId="428DD7B6" w14:textId="102BD3DA">
      <w:pPr>
        <w:pStyle w:val="Normal"/>
        <w:jc w:val="both"/>
      </w:pPr>
      <w:r>
        <w:drawing>
          <wp:inline wp14:editId="5210B6DC" wp14:anchorId="154BAC69">
            <wp:extent cx="6819254" cy="3352800"/>
            <wp:effectExtent l="0" t="0" r="0" b="0"/>
            <wp:docPr id="478094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4f5b9dc1e4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54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4BA4154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8A0A3CF" w:rsidP="68A0A3CF" w:rsidRDefault="68A0A3CF" w14:paraId="4C191035" w14:textId="42C399E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Начертить Рис.3.1 на стр.23 ЭЛЕМЕНТЫ ТЕОРИИ ВЕРОЯТНОСТЕЙ И МАТЕМАТИЧЕСКОЙ СТАТИСТИКИ 2-е изд. Учебное пособие для СПО (Загребаев А. М.)</w:t>
      </w:r>
    </w:p>
    <w:p w:rsidR="68A0A3CF" w:rsidP="68A0A3CF" w:rsidRDefault="68A0A3CF" w14:paraId="510C8A19" w14:textId="0F125F39">
      <w:pPr>
        <w:pStyle w:val="Normal"/>
        <w:jc w:val="both"/>
      </w:pPr>
      <w:hyperlink w:anchor="page/23" r:id="R6201231145bd41f9">
        <w:r w:rsidRPr="68A0A3CF" w:rsidR="68A0A3C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https://urait.ru/viewer/elementy-teorii-veroyatnostey-i-matematicheskoy-statistiki-455843#page/23</w:t>
        </w:r>
      </w:hyperlink>
    </w:p>
    <w:p w:rsidR="68A0A3CF" w:rsidP="68A0A3CF" w:rsidRDefault="68A0A3CF" w14:paraId="32E1A3ED" w14:textId="3923002D">
      <w:pPr>
        <w:pStyle w:val="Normal"/>
        <w:jc w:val="both"/>
      </w:pPr>
    </w:p>
    <w:p w:rsidR="3721BAA9" w:rsidP="3721BAA9" w:rsidRDefault="3721BAA9" w14:paraId="70FCEF4C" w14:textId="61F241A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721BAA9" w:rsidP="3721BAA9" w:rsidRDefault="3721BAA9" w14:paraId="24BFD321" w14:textId="7C9D753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</w:rPr>
        <w:t>ЗАНЯТИЕ ПО ТЕМЕ:</w:t>
      </w:r>
    </w:p>
    <w:p w:rsidR="3721BAA9" w:rsidP="3721BAA9" w:rsidRDefault="3721BAA9" w14:paraId="422F69ED" w14:textId="6A41A830">
      <w:pPr>
        <w:spacing w:after="1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Представление данных.</w:t>
      </w:r>
      <w:r w:rsidRPr="3721BAA9" w:rsidR="3721BAA9">
        <w:rPr>
          <w:rFonts w:ascii="Times New Roman" w:hAnsi="Times New Roman" w:eastAsia="Times New Roman" w:cs="Times New Roman"/>
          <w:sz w:val="28"/>
          <w:szCs w:val="28"/>
        </w:rPr>
        <w:t xml:space="preserve"> (1 ЧАС)</w:t>
      </w:r>
    </w:p>
    <w:p w:rsidR="3721BAA9" w:rsidP="3721BAA9" w:rsidRDefault="3721BAA9" w14:paraId="6C900BC5" w14:textId="411EED5C">
      <w:pPr>
        <w:spacing w:after="16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721BAA9" w:rsidP="3721BAA9" w:rsidRDefault="3721BAA9" w14:paraId="17362217" w14:textId="2471194D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В применениях методов теории вероятностей исследователь чаще всего имеет дело с числовыми характеристиками наблюдаемого объекта, которые являются функциями элементарных исходов – состояний объекта. При использовании различных характеристик важным является то обстоятельство, что все они определены на одном и том же пространстве Ω, и если мы приступаем к построению вероятностной модели, на основании которой будет получено распределение наблюдаемой характеристики X = X(ω), то мы должны понимать, что это распределение индуцировано исходным распределением P на σ-алгебре A подмножеств Ω. Напомним, что такого рода построения проводились при выводе гипергеометрического и биномиального распределений.</w:t>
      </w:r>
    </w:p>
    <w:p w:rsidR="3721BAA9" w:rsidP="3721BAA9" w:rsidRDefault="3721BAA9" w14:paraId="1FFD2861" w14:textId="08AEC1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21BAA9" w:rsidP="3721BAA9" w:rsidRDefault="3721BAA9" w14:paraId="100CE49D" w14:textId="5EAABF8D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Итак, мы приступаем к теории распределений функций X = X(ω) на пространстве элементарных исходов, фиксируя некоторое вероятностное пространство (Ω, A, P). Областью значений функции X служит эвклидово пространство R, и это пространство является новым пространством элементарных исходов. Поскольку нас, в основном, будут интересовать вероятности попадания значений X в интервалы, то естественно рассмотреть булеву σ-алгебру подмножеств R, порожденную всевозможными интервалами на прямой R. Как нам известно из общего курса анализа, такая σ-алгебра B,</w:t>
      </w:r>
    </w:p>
    <w:p w:rsidR="3721BAA9" w:rsidP="3721BAA9" w:rsidRDefault="3721BAA9" w14:paraId="3EEB847E" w14:textId="52485608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состоящая из всевозможных объединений и пересечений счетного числа интервалов, называется борелевским полем, и для ее построения достаточно рассмотреть открытые интервалы вида (−∞, x).</w:t>
      </w:r>
    </w:p>
    <w:p w:rsidR="3721BAA9" w:rsidP="3721BAA9" w:rsidRDefault="3721BAA9" w14:paraId="6737B559" w14:textId="540FF62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21BAA9" w:rsidP="3721BAA9" w:rsidRDefault="3721BAA9" w14:paraId="6CCB8ECA" w14:textId="324788B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Введем измеримое пространство (R, B) значений X и рассмотрим следующий, совершенно естественный метод “наведения” распределения PX на B посредством вероятности P на A. Каждому борелевскому множеству B ∈ B сопоставим его прообраз X−1 (B) = {ω : X(ω) ∈ B} ⊂ Ω. Если X−1 (B) ∈ A, то, естественно, определить вероятность попадания значения X в B как P X(B) = P(X−1(B)). Функции, которые обладают свойством X−1 (B) ∈ A при любом B ∈ B, называются измеримыми, и в дальнейшем будут рассматриваться только такие характеристики наблюдаемого объекта. Мы подошли к основному понятию теории распределений на подмножествах R.</w:t>
      </w:r>
    </w:p>
    <w:p w:rsidR="3721BAA9" w:rsidP="3721BAA9" w:rsidRDefault="3721BAA9" w14:paraId="0DAE0BFF" w14:textId="43135E6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21BAA9" w:rsidP="3721BAA9" w:rsidRDefault="3721BAA9" w14:paraId="6DE6964E" w14:textId="1C24BAD5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Запишите в тетрадь</w:t>
      </w:r>
    </w:p>
    <w:p w:rsidR="3721BAA9" w:rsidP="3721BAA9" w:rsidRDefault="3721BAA9" w14:paraId="49F8EA24" w14:textId="262C45C8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Функция F(x), x ∈ R обладает следующими свойствами.</w:t>
      </w:r>
    </w:p>
    <w:p w:rsidR="3721BAA9" w:rsidP="3721BAA9" w:rsidRDefault="3721BAA9" w14:paraId="19E1148C" w14:textId="3A019675">
      <w:pPr>
        <w:jc w:val="both"/>
        <w:rPr>
          <w:rFonts w:ascii="Calibri" w:hAnsi="Calibri" w:eastAsia="Calibri" w:cs="Calibri"/>
          <w:sz w:val="22"/>
          <w:szCs w:val="22"/>
        </w:rPr>
      </w:pPr>
      <w:r>
        <w:drawing>
          <wp:inline wp14:editId="0B93E68D" wp14:anchorId="2A7380DB">
            <wp:extent cx="6810374" cy="3343275"/>
            <wp:effectExtent l="0" t="0" r="0" b="0"/>
            <wp:docPr id="842759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01c873dd4146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4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21BAA9" w:rsidP="3721BAA9" w:rsidRDefault="3721BAA9" w14:paraId="179B6E0F" w14:textId="2DB7817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Домашнее задание:</w:t>
      </w:r>
    </w:p>
    <w:p w:rsidR="3721BAA9" w:rsidP="3721BAA9" w:rsidRDefault="3721BAA9" w14:paraId="2E5014EC" w14:textId="48F7CB93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21BAA9" w:rsidR="3721BAA9">
        <w:rPr>
          <w:rFonts w:ascii="Times New Roman" w:hAnsi="Times New Roman" w:eastAsia="Times New Roman" w:cs="Times New Roman"/>
          <w:sz w:val="28"/>
          <w:szCs w:val="28"/>
          <w:lang w:val="ru-RU"/>
        </w:rPr>
        <w:t>Начертить Рис.3.1 на стр.23 ЭЛЕМЕНТЫ ТЕОРИИ ВЕРОЯТНОСТЕЙ И МАТЕМАТИЧЕСКОЙ СТАТИСТИКИ 2-е изд. Учебное пособие для СПО (Загребаев А. М.)</w:t>
      </w:r>
    </w:p>
    <w:p w:rsidR="3721BAA9" w:rsidP="3721BAA9" w:rsidRDefault="3721BAA9" w14:paraId="5E9BEFF6" w14:textId="7FF8761A">
      <w:pPr>
        <w:jc w:val="both"/>
        <w:rPr>
          <w:rFonts w:ascii="Calibri" w:hAnsi="Calibri" w:eastAsia="Calibri" w:cs="Calibri"/>
          <w:sz w:val="22"/>
          <w:szCs w:val="22"/>
        </w:rPr>
      </w:pPr>
      <w:hyperlink w:anchor="page/23" r:id="Rcc3bf7b918334447">
        <w:r w:rsidRPr="3721BAA9" w:rsidR="3721BAA9">
          <w:rPr>
            <w:rStyle w:val="Hyperlink"/>
            <w:rFonts w:ascii="Times New Roman" w:hAnsi="Times New Roman" w:eastAsia="Times New Roman" w:cs="Times New Roman"/>
            <w:sz w:val="28"/>
            <w:szCs w:val="28"/>
            <w:u w:val="single"/>
            <w:lang w:val="ru-RU"/>
          </w:rPr>
          <w:t>https://urait.ru/viewer/elementy-teorii-veroyatnostey-i-matematicheskoy-statistiki-455843#page/23</w:t>
        </w:r>
      </w:hyperlink>
    </w:p>
    <w:p w:rsidR="3721BAA9" w:rsidP="3721BAA9" w:rsidRDefault="3721BAA9" w14:paraId="3D681172" w14:textId="09E1B221">
      <w:pPr>
        <w:pStyle w:val="Normal"/>
        <w:jc w:val="both"/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2D0C5691"/>
    <w:rsid w:val="3721BAA9"/>
    <w:rsid w:val="42D8A8DA"/>
    <w:rsid w:val="49098E1B"/>
    <w:rsid w:val="68A0A3C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f.png" Id="Rc54f5b9dc1e44023" /><Relationship Type="http://schemas.openxmlformats.org/officeDocument/2006/relationships/hyperlink" Target="https://urait.ru/viewer/elementy-teorii-veroyatnostey-i-matematicheskoy-statistiki-455843" TargetMode="External" Id="R6201231145bd41f9" /><Relationship Type="http://schemas.openxmlformats.org/officeDocument/2006/relationships/hyperlink" Target="https://vk.com/ddrmx" TargetMode="External" Id="Rf421c0d7592141b7" /><Relationship Type="http://schemas.openxmlformats.org/officeDocument/2006/relationships/image" Target="/media/image10.png" Id="R555b24fd050e4976" /><Relationship Type="http://schemas.openxmlformats.org/officeDocument/2006/relationships/image" Target="/media/image11.png" Id="R3a01c873dd414645" /><Relationship Type="http://schemas.openxmlformats.org/officeDocument/2006/relationships/hyperlink" Target="https://urait.ru/viewer/elementy-teorii-veroyatnostey-i-matematicheskoy-statistiki-455843" TargetMode="External" Id="Rcc3bf7b91833444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